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E7A" w:rsidRDefault="00851E7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Tribunale di LAMEZIA TERME</w:t>
      </w:r>
    </w:p>
    <w:p w:rsidR="00851E7A" w:rsidRDefault="00851E7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Procedimenti Fissati a Giudizio - Mod. 33</w:t>
      </w:r>
    </w:p>
    <w:p w:rsidR="00851E7A" w:rsidRDefault="00851E7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51E7A" w:rsidRDefault="00851E7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dal giorno </w:t>
      </w:r>
      <w:r>
        <w:rPr>
          <w:rFonts w:ascii="Times New Roman" w:hAnsi="Times New Roman"/>
          <w:color w:val="000000"/>
          <w:sz w:val="28"/>
          <w:szCs w:val="28"/>
        </w:rPr>
        <w:t xml:space="preserve">21/10/2024 </w:t>
      </w:r>
      <w:r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al giorno </w:t>
      </w:r>
      <w:r>
        <w:rPr>
          <w:rFonts w:ascii="Times New Roman" w:hAnsi="Times New Roman"/>
          <w:color w:val="000000"/>
          <w:sz w:val="28"/>
          <w:szCs w:val="28"/>
        </w:rPr>
        <w:t>21/10/2024</w:t>
      </w:r>
    </w:p>
    <w:p w:rsidR="00851E7A" w:rsidRDefault="00851E7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</w:p>
    <w:p w:rsidR="00851E7A" w:rsidRDefault="00851E7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PM UDIENZA: DR. </w:t>
      </w:r>
    </w:p>
    <w:p w:rsidR="00851E7A" w:rsidRDefault="00851E7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tbl>
      <w:tblPr>
        <w:tblW w:w="14786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7"/>
        <w:gridCol w:w="2693"/>
        <w:gridCol w:w="1985"/>
        <w:gridCol w:w="1414"/>
        <w:gridCol w:w="1563"/>
        <w:gridCol w:w="1476"/>
        <w:gridCol w:w="1135"/>
        <w:gridCol w:w="2683"/>
      </w:tblGrid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Numero Fascicolo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Imputato-Difensore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Imputazione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Esito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Data</w:t>
            </w:r>
          </w:p>
        </w:tc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F3FD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PM:N2015/000475- GIP:- DIB:N2017/001060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DPR del 2001 nr. 380 art. 44 LB;   2) CP art. 594 - CP art. 612 - CP81C1;   3) CP art. 614;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PM:N2018/000635- GIP:- DIB:N2019/000624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C2 - CP art. 339;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 w:rsidP="0092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PM:N2017/001448- GIP:N2018/000321- DIB:N2020/000003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 w:rsidP="0092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PM:N2016/001204- GIP:- DIB:N2020/000360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624 - CP art. 625 N2;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 w:rsidP="0092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PM:N2018/001857- GIP:N2019/000483- DIB:N2020/000416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 del 2008 nr. 81 art. 125 C6 - DLG del 2008 nr. 81 art. 159 C2 LC;   2) DLG del 2008 nr. 81 art. 134 C1 - DLG del 2008 nr. 81 art. 159 C2 LC;   3) DLG del 2008 nr. 81 art. 136 C6 - DLG del 2008 nr. 81 art. 159 C2 LC;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PM:N2020/000160- GIP:N2020/000233- DIB:N2021/000601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L del 1975 nr. 110 art. 4 C2 C3;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dir. giud.(Opp.D.P.)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PM:N2020/000550- GIP:N2020/001091- DIB:N2021/000105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612 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 w:rsidP="0092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PM:N2020/000588- GIP:- DIB:N2021/000892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392 - CP81;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 w:rsidP="0092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PM:N2021/001999- GIP:- DIB:N2022/000090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614;   3) CP art. 392 - CP81C2;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 w:rsidP="0092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PM:N2021/002575- GIP:- DIB:N2022/000089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570 BIS;   2) CP art. 570 C1;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PM:N2018/000011- GIP:- DIB:N2022/000091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640;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PM:N2021/001876- GIP:- DIB:N2022/000093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393 - CP110 - CP81C2;   2) CP art. 570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PM:N2019/001329- GIP:- DIB:N2022/000157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582 - CP art. 585;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PM:N2020/001951- GIP:- DIB:N2022/000158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570 BIS;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PM:N2021/000129- GIP:N2021/000641- DIB:N2022/000390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393 C3;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PM:N2021/000492- GIP:N2021/001620- DIB:N2022/000277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2) CP art. 614;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PM:N2021/001537- GIP:N2021/001646- DIB:N2022/000391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 del 2019 nr. 4 art. 7 C1 - L del 2019 nr. 26 art. 7;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PM:N2020/001527- GIP:- DIB:N2022/000452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DLG del 2000 nr. 74 art. 5;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PM:N2021/002256- GIP:- DIB:N2022/000454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612 C1;   2) CP art. 610 - CP56 - CP81C2;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lastRenderedPageBreak/>
              <w:t xml:space="preserve"> </w:t>
            </w: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PM:N2021/001362- GIP:- DIB:N2022/000456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CP art. 582 - CP110 - CP81C2;   2) CP art. 635;   4) CP art. 624 - CP art. 625;   5) CP art. 612 C2 - CP110 - CP81C2;   7) CP art. 612 - CP110 - CP81C2;   8) CP art. 635 C2 - CP110 - CP81C2;   9) CP art. 612 - CP110 - CP81C2;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PM:N2021/000786- GIP:N2021/001114- DIB:N2022/000553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1992 nr. 285 art. 186 C2 LC;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33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PM:N2021/000038- GIP:N2021/001173- DIB:N2022/000554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1) DLG del 2008 nr. 81 art. 63 C1 - DLG del 2008 nr. 81 art. 64 C1 - DLG del 2008 nr. 81 art. 68 C1 LB;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Giudizio immediato  (Opp.D.P.)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GAR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Pr="00924B1D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24B1D">
              <w:rPr>
                <w:rFonts w:ascii="Times New Roman" w:hAnsi="Times New Roman"/>
                <w:color w:val="003300"/>
                <w:sz w:val="20"/>
                <w:szCs w:val="20"/>
                <w:lang w:val="en-US"/>
              </w:rPr>
              <w:t xml:space="preserve"> </w:t>
            </w:r>
            <w:r w:rsidRPr="00924B1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PM:N2018/000669- GIP:- DIB:N2019/000347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1) CP art. 648;   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Citazione diretta a giudizio - </w:t>
            </w:r>
          </w:p>
        </w:tc>
        <w:tc>
          <w:tcPr>
            <w:tcW w:w="1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FISSATA ALLA DATA INDICATA (DA SVOLGERSI)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21/10/2024 09:00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PM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Titolare:</w:t>
            </w:r>
          </w:p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Sezione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TRIBUNALE - SEZIONE PENALE</w:t>
            </w: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Aula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1E7A" w:rsidTr="00924B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Giudice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51E7A" w:rsidRDefault="00851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GOT* TALLARICO FRANCESCO</w:t>
            </w:r>
            <w:r>
              <w:rPr>
                <w:rFonts w:ascii="Times New Roman" w:hAnsi="Times New Roman"/>
                <w:color w:val="800000"/>
                <w:sz w:val="20"/>
                <w:szCs w:val="20"/>
              </w:rPr>
              <w:t xml:space="preserve"> </w:t>
            </w:r>
          </w:p>
        </w:tc>
      </w:tr>
    </w:tbl>
    <w:p w:rsidR="00851E7A" w:rsidRDefault="00851E7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51E7A" w:rsidRDefault="00851E7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</w:p>
    <w:p w:rsidR="00851E7A" w:rsidRDefault="00851E7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Utente: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20522</w:t>
      </w:r>
    </w:p>
    <w:p w:rsidR="00851E7A" w:rsidRDefault="00851E7A">
      <w:pPr>
        <w:widowControl w:val="0"/>
        <w:autoSpaceDE w:val="0"/>
        <w:autoSpaceDN w:val="0"/>
        <w:adjustRightInd w:val="0"/>
        <w:spacing w:after="0" w:line="240" w:lineRule="auto"/>
        <w:ind w:left="114" w:right="96"/>
        <w:rPr>
          <w:rFonts w:ascii="Arial" w:hAnsi="Arial" w:cs="Arial"/>
          <w:sz w:val="24"/>
          <w:szCs w:val="24"/>
        </w:rPr>
      </w:pPr>
      <w:bookmarkStart w:id="1" w:name="page_total_master0"/>
      <w:bookmarkStart w:id="2" w:name="page_total"/>
      <w:bookmarkEnd w:id="1"/>
      <w:bookmarkEnd w:id="2"/>
    </w:p>
    <w:sectPr w:rsidR="00851E7A">
      <w:pgSz w:w="16820" w:h="11900" w:orient="landscape"/>
      <w:pgMar w:top="1120" w:right="1020" w:bottom="1120" w:left="10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C3A92"/>
    <w:multiLevelType w:val="hybridMultilevel"/>
    <w:tmpl w:val="00000001"/>
    <w:lvl w:ilvl="0" w:tplc="00000002">
      <w:start w:val="1"/>
      <w:numFmt w:val="bullet"/>
      <w:lvlText w:val=""/>
      <w:lvlJc w:val="left"/>
      <w:pPr>
        <w:tabs>
          <w:tab w:val="num" w:pos="468"/>
        </w:tabs>
        <w:ind w:left="468" w:hanging="360"/>
      </w:pPr>
      <w:rPr>
        <w:rFonts w:ascii="Arial" w:hAnsi="Arial"/>
        <w:color w:val="000000"/>
        <w:sz w:val="24"/>
      </w:rPr>
    </w:lvl>
    <w:lvl w:ilvl="1" w:tplc="0000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/>
        <w:color w:val="000000"/>
        <w:sz w:val="24"/>
      </w:rPr>
    </w:lvl>
    <w:lvl w:ilvl="2" w:tplc="00000004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Arial" w:hAnsi="Arial"/>
        <w:color w:val="000000"/>
        <w:sz w:val="24"/>
      </w:rPr>
    </w:lvl>
    <w:lvl w:ilvl="3" w:tplc="00000005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Arial" w:hAnsi="Arial"/>
        <w:color w:val="000000"/>
        <w:sz w:val="24"/>
      </w:rPr>
    </w:lvl>
    <w:lvl w:ilvl="4" w:tplc="00000006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/>
        <w:color w:val="000000"/>
        <w:sz w:val="24"/>
      </w:rPr>
    </w:lvl>
    <w:lvl w:ilvl="5" w:tplc="00000007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Arial" w:hAnsi="Arial"/>
        <w:color w:val="000000"/>
        <w:sz w:val="24"/>
      </w:rPr>
    </w:lvl>
    <w:lvl w:ilvl="6" w:tplc="00000008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Arial" w:hAnsi="Arial"/>
        <w:color w:val="000000"/>
        <w:sz w:val="24"/>
      </w:rPr>
    </w:lvl>
    <w:lvl w:ilvl="7" w:tplc="00000009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/>
        <w:color w:val="000000"/>
        <w:sz w:val="24"/>
      </w:rPr>
    </w:lvl>
    <w:lvl w:ilvl="8" w:tplc="0000000A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Arial" w:hAnsi="Arial"/>
        <w:color w:val="000000"/>
        <w:sz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1D"/>
    <w:rsid w:val="0053216D"/>
    <w:rsid w:val="00851E7A"/>
    <w:rsid w:val="0092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EB32BE0-D4D0-412B-96CE-E1027B8E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1115</Words>
  <Characters>6357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Id Proced</vt:lpstr>
    </vt:vector>
  </TitlesOfParts>
  <Company/>
  <LinksUpToDate>false</LinksUpToDate>
  <CharactersWithSpaces>7458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Proced</dc:title>
  <dc:subject/>
  <dc:creator>Enrico D'ippolito</dc:creator>
  <cp:keywords/>
  <dc:description>Generated by Oracle XML Publisher 5.6.2</dc:description>
  <cp:lastModifiedBy>SiPc</cp:lastModifiedBy>
  <cp:revision>2</cp:revision>
  <dcterms:created xsi:type="dcterms:W3CDTF">2024-10-15T08:13:00Z</dcterms:created>
  <dcterms:modified xsi:type="dcterms:W3CDTF">2024-10-15T08:13:00Z</dcterms:modified>
</cp:coreProperties>
</file>